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70"/>
        <w:tblW w:w="8568" w:type="dxa"/>
        <w:tblLook w:val="04A0"/>
      </w:tblPr>
      <w:tblGrid>
        <w:gridCol w:w="6897"/>
        <w:gridCol w:w="1671"/>
      </w:tblGrid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677B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-74930</wp:posOffset>
                  </wp:positionV>
                  <wp:extent cx="1363345" cy="1105535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18ave logo-01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10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2677B" w:rsidRPr="0022677B" w:rsidTr="0022677B">
        <w:trPr>
          <w:trHeight w:val="309"/>
        </w:trPr>
        <w:tc>
          <w:tcPr>
            <w:tcW w:w="6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B" w:rsidRPr="0022677B" w:rsidRDefault="0022677B" w:rsidP="00226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Proposed </w:t>
            </w:r>
            <w:r w:rsidRPr="002267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Operating Budget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267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2677B" w:rsidRPr="0022677B" w:rsidTr="0022677B">
        <w:trPr>
          <w:trHeight w:val="209"/>
        </w:trPr>
        <w:tc>
          <w:tcPr>
            <w:tcW w:w="6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</w:t>
            </w:r>
            <w:r w:rsidRPr="002267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2016-2017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2677B" w:rsidRPr="0022677B" w:rsidTr="0022677B">
        <w:trPr>
          <w:trHeight w:val="209"/>
        </w:trPr>
        <w:tc>
          <w:tcPr>
            <w:tcW w:w="6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000000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2677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Acct Description</w:t>
            </w:r>
          </w:p>
        </w:tc>
        <w:tc>
          <w:tcPr>
            <w:tcW w:w="167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000000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22677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07/16-06/17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 Program Svc Fees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$74,100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302 TN </w:t>
            </w:r>
            <w:proofErr w:type="spellStart"/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gov’t</w:t>
            </w:r>
            <w:proofErr w:type="spellEnd"/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funding-food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$58,000 </w:t>
            </w:r>
          </w:p>
        </w:tc>
      </w:tr>
      <w:tr w:rsidR="0022677B" w:rsidRPr="0022677B" w:rsidTr="0022677B">
        <w:trPr>
          <w:trHeight w:val="340"/>
        </w:trPr>
        <w:tc>
          <w:tcPr>
            <w:tcW w:w="6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303 </w:t>
            </w:r>
            <w:proofErr w:type="spellStart"/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Tn</w:t>
            </w:r>
            <w:proofErr w:type="spellEnd"/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gov’t</w:t>
            </w:r>
            <w:proofErr w:type="spellEnd"/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Funding-childcare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$74,256 </w:t>
            </w:r>
          </w:p>
        </w:tc>
      </w:tr>
      <w:tr w:rsidR="0022677B" w:rsidRPr="0022677B" w:rsidTr="0022677B">
        <w:trPr>
          <w:trHeight w:val="220"/>
        </w:trPr>
        <w:tc>
          <w:tcPr>
            <w:tcW w:w="6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2677B" w:rsidRPr="0022677B" w:rsidTr="0022677B">
        <w:trPr>
          <w:trHeight w:val="340"/>
        </w:trPr>
        <w:tc>
          <w:tcPr>
            <w:tcW w:w="6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 0ther Grants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$10,000 </w:t>
            </w:r>
          </w:p>
        </w:tc>
      </w:tr>
      <w:tr w:rsidR="0022677B" w:rsidRPr="0022677B" w:rsidTr="0022677B">
        <w:trPr>
          <w:trHeight w:val="220"/>
        </w:trPr>
        <w:tc>
          <w:tcPr>
            <w:tcW w:w="6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305 Fundraisers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$8,000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306 United Way Grant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$74,217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307 United Way designations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$10,000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308 Community Contributions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$10,000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309 After Care Parent payments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$8,400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310 Early Head Start Program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$60,000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311 Early Head Start Labor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$189,726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312 Board Dues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$1,000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320 After-Care (DHS) payments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$15,120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321 Summer Camp Parent Payments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$2,400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322 Summer Camp (DHS)payments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$4,320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323 Summer Camp Program- Jr. Counselor Stipend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$4,000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324 Misc / Petty Cash/ Other Income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$1,000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Revenue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$604,539 </w:t>
            </w:r>
          </w:p>
        </w:tc>
      </w:tr>
      <w:tr w:rsidR="0022677B" w:rsidRPr="0022677B" w:rsidTr="0022677B">
        <w:trPr>
          <w:trHeight w:val="209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</w:rPr>
              <w:t>Direct Costs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 Food Costs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$26,400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402 Field Trip Expenses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$300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403 Summer Camp Expenses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$4,000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405 Class/Educational Supplies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$4,000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406 Fundraiser Expenses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$1,000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407 Read to Succeed Implementation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$15,000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407 Read to Succeed Salary (Literacy Coach)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$26,500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408 After-School Program Supplies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$1,000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409 Direct Labor - EHS Staff Full Time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$149,760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410 Direct Labor-EHS Staff Part Time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$46,800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411 Administrative Labor - EHS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$10,000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515 Administrative Wages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$62,000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412 Direct Labor - Program Staff Full Time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$72,629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413 Direct Labor - Program Staff Part Time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$23,400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415 Direct Labor-Summer Camp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$7,040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416 Summer Camp Labor- Junior Counselors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$4,000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442 </w:t>
            </w:r>
            <w:proofErr w:type="spellStart"/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Fica</w:t>
            </w:r>
            <w:proofErr w:type="spellEnd"/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Tax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$18,100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Unemployment Taxes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320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$471,929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18"/>
                <w:szCs w:val="18"/>
              </w:rPr>
              <w:lastRenderedPageBreak/>
              <w:t>Operating Expenses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FFFFFF"/>
                <w:sz w:val="18"/>
                <w:szCs w:val="18"/>
              </w:rPr>
              <w:t> 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509 Outside Services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Services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$1,100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Watch Me Grow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$2,700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Waste Management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$1,920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Ace Alarms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$300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Guardian Systems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$943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Express Courier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$192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Clean Core Janitorial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$7,200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GreenStripe</w:t>
            </w:r>
            <w:proofErr w:type="spellEnd"/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Landscape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$2,500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Pest Control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$900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510 Office Supplies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$13,000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518 Section 125 Wages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526 Utilities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$25,500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53001 Repairs &amp; maintenance-bldg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$6,000 </w:t>
            </w:r>
          </w:p>
        </w:tc>
      </w:tr>
      <w:tr w:rsidR="0022677B" w:rsidRPr="0022677B" w:rsidTr="0022677B">
        <w:trPr>
          <w:trHeight w:val="249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535 Insurance-Other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First Comp (Workers Comp)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$5,244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Liability,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$6,000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Directors/Officers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$500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$400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536 Employee Benefits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$1,567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537 - Retirement Contributions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$1,200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542 FICA Tax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$18,500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543 Unemployment Tax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$500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548 Permits &amp; Licenses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$1,250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550 Interest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$1,000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560 Bad debts &amp; Returned Checks/Office/Bank Charges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$1,500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564 Legal  &amp; Accounting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$8,500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567 Equipment rentals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$200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575 Depreciation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$6,500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579 Training &amp; Development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$3,000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580 Professional Association Dues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$1,500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581-Events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$1,500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595 Misc/</w:t>
            </w:r>
            <w:proofErr w:type="spellStart"/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PettyCash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$500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596 Non-Deductible Expenses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$100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IRS Payments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$9,864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$131,580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Total Revenue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 xml:space="preserve">$604,539 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-Direct Costs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($471,929)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-Operating Exp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($131,580)</w:t>
            </w:r>
          </w:p>
        </w:tc>
      </w:tr>
      <w:tr w:rsidR="0022677B" w:rsidRPr="0022677B" w:rsidTr="0022677B">
        <w:trPr>
          <w:trHeight w:val="20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Balance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22677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 xml:space="preserve">$1,029.80 </w:t>
            </w:r>
          </w:p>
        </w:tc>
      </w:tr>
      <w:tr w:rsidR="0022677B" w:rsidRPr="0022677B" w:rsidTr="0022677B">
        <w:trPr>
          <w:trHeight w:val="5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22677B" w:rsidRPr="0022677B" w:rsidRDefault="0022677B" w:rsidP="002267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22677B" w:rsidRPr="0022677B" w:rsidRDefault="0022677B" w:rsidP="002267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446591" w:rsidRPr="0022677B" w:rsidRDefault="00446591">
      <w:pPr>
        <w:rPr>
          <w:sz w:val="18"/>
          <w:szCs w:val="18"/>
        </w:rPr>
      </w:pPr>
    </w:p>
    <w:sectPr w:rsidR="00446591" w:rsidRPr="0022677B" w:rsidSect="00446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characterSpacingControl w:val="doNotCompress"/>
  <w:compat/>
  <w:rsids>
    <w:rsidRoot w:val="0022677B"/>
    <w:rsid w:val="0022677B"/>
    <w:rsid w:val="0044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Company>Grizli777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Altie</dc:creator>
  <cp:keywords/>
  <dc:description/>
  <cp:lastModifiedBy>Mrs. Altie</cp:lastModifiedBy>
  <cp:revision>2</cp:revision>
  <dcterms:created xsi:type="dcterms:W3CDTF">2016-07-22T20:55:00Z</dcterms:created>
  <dcterms:modified xsi:type="dcterms:W3CDTF">2016-07-22T20:55:00Z</dcterms:modified>
</cp:coreProperties>
</file>