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40"/>
        <w:gridCol w:w="2500"/>
        <w:gridCol w:w="1060"/>
        <w:gridCol w:w="1060"/>
      </w:tblGrid>
      <w:tr w:rsidR="008E4133" w:rsidRPr="008E4133" w:rsidTr="008E4133">
        <w:trPr>
          <w:trHeight w:val="600"/>
        </w:trPr>
        <w:tc>
          <w:tcPr>
            <w:tcW w:w="3840" w:type="dxa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bookmarkStart w:id="0" w:name="_GoBack" w:colFirst="1" w:colLast="1"/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Volumes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2019 Budget</w:t>
            </w: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1060" w:type="dxa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1060" w:type="dxa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Total Dog Intakes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825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Total Cat Intakes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215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Total Intake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1,040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Total Dog Adoptions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825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Total Cat Adoptions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215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Total Adoptions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1,040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Net Volumes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  <w:proofErr w:type="gramStart"/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-   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Revenue</w:t>
            </w:r>
          </w:p>
        </w:tc>
        <w:tc>
          <w:tcPr>
            <w:tcW w:w="2500" w:type="dxa"/>
            <w:tcBorders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2019 Budget</w:t>
            </w: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>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Adoptions (w/ Donations in 2015)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186,285.00 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Donations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345,000.00 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Grants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58,000.00 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Spay / Neuter Deposits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Interest Income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Vetting Paid By Others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7,000.00 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Contributions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$596,285.00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Donated Equipment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$0.00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The Big Payback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50,000.00 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Golf Scramble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42,000.00 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Christmas Letter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15,000.00 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12:10 &amp; Targeted Fundraising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Third-party Fundraisers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Pup Quiz for Proverbs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3,500.00 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Fundraiser Income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$110,500.00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TOTAL REVENUE *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$706,785.00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6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Expenses</w:t>
            </w:r>
          </w:p>
        </w:tc>
        <w:tc>
          <w:tcPr>
            <w:tcW w:w="2500" w:type="dxa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2019 Budget</w:t>
            </w: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br/>
              <w:t>(Proposed)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The Big Payback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3,000.00 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Golf Scramble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7,000.00 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Christmas Letter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2,100.00 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Fundraising Expenses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$10,000.00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ID Tags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Microchip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7,500.00 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Food  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3,500.00 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Medication &amp; Vaccines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20,000.00 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Supplies Expense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$31,500.00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Advertising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2,000.00 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Bad Debts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Bank Charges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2,700.00 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lastRenderedPageBreak/>
              <w:t>     Boarding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80,000.00 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</w:t>
            </w:r>
            <w:proofErr w:type="spellStart"/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Depareciation</w:t>
            </w:r>
            <w:proofErr w:type="spellEnd"/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 xml:space="preserve"> </w:t>
            </w:r>
            <w:proofErr w:type="spellStart"/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Exp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7,500.00 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Dues &amp; Subscriptions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350.00 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Grooming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Insurance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6,200.00 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Office Expense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3,500.00 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Outside Services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1,000.00 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Payroll &amp; Benefits **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250,000.00 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Payroll Taxes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20,000.00 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Postage &amp; Freight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3,000.00 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Professional Fees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5,500.00 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Repairs &amp; Maintenance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3,000.00 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Sanctuary Expenses ***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7,000.00 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Spay / Neuter Refunds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10,000.00 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Storage Bldg.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2,280.00 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Taxes &amp; Licenses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650.00 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Telephone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5,000.00 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Trainers / Behavior Experts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53,595.00 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Transport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4,500.00 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Travel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1,000.00 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Veterinary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170,000.00 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Veterinary (Paid By Others)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7,000.00 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All Other Expenses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7,000.00 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Total Operating Expenses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653,275.00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         TOTAL EXPENSES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jc w:val="right"/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$694,775.00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NET REVENUE</w:t>
            </w:r>
          </w:p>
        </w:tc>
        <w:tc>
          <w:tcPr>
            <w:tcW w:w="0" w:type="auto"/>
            <w:tcBorders>
              <w:top w:val="nil"/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$12,010.00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tcBorders>
              <w:top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300"/>
        </w:trPr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NET CASH FLOW</w:t>
            </w:r>
          </w:p>
        </w:tc>
        <w:tc>
          <w:tcPr>
            <w:tcW w:w="0" w:type="auto"/>
            <w:tcBorders>
              <w:left w:val="nil"/>
            </w:tcBorders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  <w:r w:rsidRPr="008E4133">
              <w:rPr>
                <w:rFonts w:ascii="Helvetica" w:eastAsia="Times New Roman" w:hAnsi="Helvetica" w:cs="Times New Roman"/>
                <w:sz w:val="20"/>
                <w:szCs w:val="20"/>
              </w:rPr>
              <w:t>$12,010.00 </w:t>
            </w: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</w:tr>
      <w:tr w:rsidR="008E4133" w:rsidRPr="008E4133" w:rsidTr="008E4133">
        <w:trPr>
          <w:trHeight w:val="280"/>
        </w:trPr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Helvetica" w:eastAsia="Times New Roman" w:hAnsi="Helvetica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E4133" w:rsidRPr="008E4133" w:rsidRDefault="008E4133" w:rsidP="008E4133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bookmarkEnd w:id="0"/>
    </w:tbl>
    <w:p w:rsidR="008E4133" w:rsidRPr="008E4133" w:rsidRDefault="008E4133" w:rsidP="008E413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161061" w:rsidRDefault="00161061"/>
    <w:sectPr w:rsidR="00161061" w:rsidSect="00F6786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133"/>
    <w:rsid w:val="00161061"/>
    <w:rsid w:val="008E4133"/>
    <w:rsid w:val="00F678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E9861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4133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E41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3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1871</Characters>
  <Application>Microsoft Macintosh Word</Application>
  <DocSecurity>0</DocSecurity>
  <Lines>15</Lines>
  <Paragraphs>4</Paragraphs>
  <ScaleCrop>false</ScaleCrop>
  <Company/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Tori Heil</dc:creator>
  <cp:keywords/>
  <dc:description/>
  <cp:lastModifiedBy>Tori Heil</cp:lastModifiedBy>
  <cp:revision>1</cp:revision>
  <dcterms:created xsi:type="dcterms:W3CDTF">2019-04-06T20:34:00Z</dcterms:created>
  <dcterms:modified xsi:type="dcterms:W3CDTF">2019-04-06T20:35:00Z</dcterms:modified>
</cp:coreProperties>
</file>