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Final Giving Smiles 2020 Budget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Salaries &amp; Wages</w:t>
        <w:tab/>
        <w:tab/>
        <w:tab/>
        <w:t xml:space="preserve">$3,466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Independent Contractors</w:t>
        <w:tab/>
        <w:tab/>
        <w:t xml:space="preserve">$8,692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Dental Equipment</w:t>
        <w:tab/>
        <w:tab/>
        <w:tab/>
        <w:t xml:space="preserve">$0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Postage &amp; Mailing</w:t>
        <w:tab/>
        <w:tab/>
        <w:tab/>
        <w:t xml:space="preserve">$0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Advertising &amp; Education</w:t>
        <w:tab/>
        <w:tab/>
        <w:t xml:space="preserve">$0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Materials for Dissemination</w:t>
        <w:tab/>
        <w:tab/>
        <w:t xml:space="preserve">$0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Dental Lab</w:t>
        <w:tab/>
        <w:tab/>
        <w:t xml:space="preserve"> </w:t>
        <w:tab/>
        <w:tab/>
        <w:t xml:space="preserve">$6,290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Dental Supplies</w:t>
        <w:tab/>
        <w:tab/>
        <w:tab/>
        <w:t xml:space="preserve">$5,244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Travel - Dental Van</w:t>
        <w:tab/>
        <w:tab/>
        <w:tab/>
        <w:t xml:space="preserve">$0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Professional Development</w:t>
        <w:tab/>
        <w:tab/>
        <w:t xml:space="preserve">$0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Professional Services</w:t>
        <w:tab/>
        <w:tab/>
        <w:t xml:space="preserve">$0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Office Rent</w:t>
        <w:tab/>
        <w:tab/>
        <w:tab/>
        <w:t xml:space="preserve">  </w:t>
        <w:tab/>
        <w:t xml:space="preserve">$12,600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Office Utilities</w:t>
        <w:tab/>
        <w:tab/>
        <w:tab/>
        <w:tab/>
        <w:t xml:space="preserve">$3,182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Office Supplies</w:t>
        <w:tab/>
        <w:tab/>
        <w:tab/>
        <w:t xml:space="preserve">$835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Office Maintenance/Repairs</w:t>
        <w:tab/>
        <w:tab/>
        <w:t xml:space="preserve">$4,704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IT Support</w:t>
        <w:tab/>
        <w:tab/>
        <w:tab/>
        <w:tab/>
        <w:t xml:space="preserve">$1,984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Insurance/Fees</w:t>
        <w:tab/>
        <w:tab/>
        <w:tab/>
        <w:t xml:space="preserve">$488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Total Expenses</w:t>
      </w:r>
      <w:r w:rsidDel="00000000" w:rsidR="00000000" w:rsidRPr="00000000">
        <w:rPr>
          <w:rtl w:val="0"/>
        </w:rPr>
        <w:t xml:space="preserve">: 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$47,485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u w:val="single"/>
          <w:rtl w:val="0"/>
        </w:rPr>
        <w:t xml:space="preserve">PROGRAM FUNDING SOURCES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Grants</w:t>
        <w:tab/>
        <w:tab/>
        <w:tab/>
        <w:tab/>
        <w:t xml:space="preserve">$7,164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Individual Contributions</w:t>
        <w:tab/>
        <w:t xml:space="preserve">$1,257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Patient Fees</w:t>
        <w:tab/>
        <w:tab/>
        <w:tab/>
        <w:t xml:space="preserve">$23,961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HHS Grant</w:t>
        <w:tab/>
        <w:tab/>
        <w:tab/>
        <w:t xml:space="preserve">$0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In-kind Revenues</w:t>
        <w:tab/>
        <w:tab/>
        <w:t xml:space="preserve">N/A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Total Revenue</w:t>
      </w:r>
      <w:r w:rsidDel="00000000" w:rsidR="00000000" w:rsidRPr="00000000">
        <w:rPr>
          <w:rtl w:val="0"/>
        </w:rPr>
        <w:t xml:space="preserve">s: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$32,382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NET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u w:val="single"/>
          <w:rtl w:val="0"/>
        </w:rPr>
        <w:t xml:space="preserve">$15,103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