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8EC7" w14:textId="13251573" w:rsidR="00E4633A" w:rsidRDefault="008F1F55">
      <w:r>
        <w:t>Rooftop is not having an audit for 2019.  A financial review will be conducted, but has not been submitted by our accounted to the Board for approval as of October 31, 2020.</w:t>
      </w:r>
    </w:p>
    <w:p w14:paraId="10B49D72" w14:textId="7C08C885" w:rsidR="008F1F55" w:rsidRDefault="008F1F55"/>
    <w:p w14:paraId="780199AA" w14:textId="77777777" w:rsidR="008F1F55" w:rsidRDefault="008F1F55"/>
    <w:sectPr w:rsidR="008F1F55" w:rsidSect="00FF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55"/>
    <w:rsid w:val="008F1F55"/>
    <w:rsid w:val="00E4633A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B18E7"/>
  <w15:chartTrackingRefBased/>
  <w15:docId w15:val="{D03244AC-0898-6541-BEA8-8CE538F4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Wooley</dc:creator>
  <cp:keywords/>
  <dc:description/>
  <cp:lastModifiedBy>Mike Wooley</cp:lastModifiedBy>
  <cp:revision>1</cp:revision>
  <dcterms:created xsi:type="dcterms:W3CDTF">2020-11-02T05:32:00Z</dcterms:created>
  <dcterms:modified xsi:type="dcterms:W3CDTF">2020-11-02T05:33:00Z</dcterms:modified>
</cp:coreProperties>
</file>