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EB" w:rsidRDefault="00436DAD" w:rsidP="00436DAD">
      <w:pPr>
        <w:pStyle w:val="NoSpacing"/>
        <w:jc w:val="center"/>
      </w:pPr>
      <w:r>
        <w:t>Davidson County Mental Health and Veterans Court Assistance Foundation</w:t>
      </w:r>
    </w:p>
    <w:p w:rsidR="00436DAD" w:rsidRDefault="00436DAD" w:rsidP="00436DAD">
      <w:pPr>
        <w:pStyle w:val="NoSpacing"/>
        <w:jc w:val="center"/>
      </w:pPr>
      <w:r>
        <w:t>Budget Outline</w:t>
      </w:r>
    </w:p>
    <w:p w:rsidR="00EE31EB" w:rsidRDefault="00EE31EB" w:rsidP="00436DAD">
      <w:pPr>
        <w:pStyle w:val="NoSpacing"/>
        <w:jc w:val="center"/>
      </w:pPr>
      <w:r>
        <w:t>[Organization Fiscal Year: January 1, 2018 to December 31, 2018]</w:t>
      </w:r>
    </w:p>
    <w:p w:rsidR="00EE31EB" w:rsidRDefault="00EE31EB" w:rsidP="00436DAD">
      <w:pPr>
        <w:pStyle w:val="NoSpacing"/>
        <w:jc w:val="center"/>
      </w:pPr>
    </w:p>
    <w:p w:rsidR="00EE31EB" w:rsidRDefault="00EE31EB" w:rsidP="00EE31EB">
      <w:pPr>
        <w:pStyle w:val="NoSpacing"/>
      </w:pPr>
      <w:r>
        <w:t>Income:</w:t>
      </w:r>
    </w:p>
    <w:p w:rsidR="00EE31EB" w:rsidRDefault="00436DAD" w:rsidP="00EE31EB">
      <w:pPr>
        <w:pStyle w:val="NoSpacing"/>
      </w:pPr>
      <w:r>
        <w:t>Grants- $103,000</w:t>
      </w:r>
    </w:p>
    <w:p w:rsidR="00EE31EB" w:rsidRDefault="00436DAD" w:rsidP="00EE31EB">
      <w:pPr>
        <w:pStyle w:val="NoSpacing"/>
      </w:pPr>
      <w:r>
        <w:t>Individual donations- $10,000</w:t>
      </w:r>
    </w:p>
    <w:p w:rsidR="00EE31EB" w:rsidRDefault="00436DAD" w:rsidP="00EE31EB">
      <w:pPr>
        <w:pStyle w:val="NoSpacing"/>
      </w:pPr>
      <w:r>
        <w:t>Fundraising Event- $15,000</w:t>
      </w:r>
    </w:p>
    <w:p w:rsidR="00EE31EB" w:rsidRDefault="00436DAD" w:rsidP="00EE31EB">
      <w:pPr>
        <w:pStyle w:val="NoSpacing"/>
      </w:pPr>
      <w:r>
        <w:t>Total Income:  128,000</w:t>
      </w:r>
    </w:p>
    <w:p w:rsidR="00EE31EB" w:rsidRDefault="00EE31EB" w:rsidP="00EE31EB">
      <w:pPr>
        <w:pStyle w:val="NoSpacing"/>
      </w:pPr>
    </w:p>
    <w:p w:rsidR="00EE31EB" w:rsidRDefault="00EE31EB" w:rsidP="00EE31EB">
      <w:pPr>
        <w:pStyle w:val="NoSpacing"/>
      </w:pPr>
      <w:r>
        <w:t>Expenses:</w:t>
      </w:r>
    </w:p>
    <w:p w:rsidR="00EE31EB" w:rsidRDefault="00436DAD" w:rsidP="00EE31EB">
      <w:pPr>
        <w:pStyle w:val="NoSpacing"/>
      </w:pPr>
      <w:r>
        <w:t>Salaries- $76,947*</w:t>
      </w:r>
    </w:p>
    <w:p w:rsidR="00EE31EB" w:rsidRDefault="00436DAD" w:rsidP="00EE31EB">
      <w:pPr>
        <w:pStyle w:val="NoSpacing"/>
      </w:pPr>
      <w:r>
        <w:t>Administrative- $26,000*</w:t>
      </w:r>
    </w:p>
    <w:p w:rsidR="00EE31EB" w:rsidRDefault="00436DAD" w:rsidP="00EE31EB">
      <w:pPr>
        <w:pStyle w:val="NoSpacing"/>
      </w:pPr>
      <w:r>
        <w:t>Fundraising Event- $2,000</w:t>
      </w:r>
    </w:p>
    <w:p w:rsidR="00EE31EB" w:rsidRDefault="00436DAD" w:rsidP="00EE31EB">
      <w:pPr>
        <w:pStyle w:val="NoSpacing"/>
      </w:pPr>
      <w:r>
        <w:t>Transportation- N/A</w:t>
      </w:r>
    </w:p>
    <w:p w:rsidR="00EE31EB" w:rsidRDefault="00436DAD" w:rsidP="00EE31EB">
      <w:pPr>
        <w:pStyle w:val="NoSpacing"/>
      </w:pPr>
      <w:r>
        <w:t>Total Expenses: $104,947</w:t>
      </w:r>
    </w:p>
    <w:p w:rsidR="00436DAD" w:rsidRDefault="00436DAD" w:rsidP="00EE31EB">
      <w:pPr>
        <w:pStyle w:val="NoSpacing"/>
      </w:pPr>
    </w:p>
    <w:p w:rsidR="00436DAD" w:rsidRDefault="00436DAD" w:rsidP="00EE31EB">
      <w:pPr>
        <w:pStyle w:val="NoSpacing"/>
      </w:pPr>
      <w:r>
        <w:t xml:space="preserve">*Covered under grant from TN </w:t>
      </w:r>
      <w:proofErr w:type="spellStart"/>
      <w:r>
        <w:t>Dept</w:t>
      </w:r>
      <w:proofErr w:type="spellEnd"/>
      <w:r>
        <w:t xml:space="preserve"> of Metal Health and Substance Abuse Services. All funds raised by Foundation are directed to care of person participating in the court program.</w:t>
      </w:r>
      <w:bookmarkStart w:id="0" w:name="_GoBack"/>
      <w:bookmarkEnd w:id="0"/>
    </w:p>
    <w:p w:rsidR="00436DAD" w:rsidRDefault="00436DAD" w:rsidP="00EE31EB">
      <w:pPr>
        <w:pStyle w:val="NoSpacing"/>
      </w:pPr>
    </w:p>
    <w:p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EB"/>
    <w:rsid w:val="00436DAD"/>
    <w:rsid w:val="00987A8F"/>
    <w:rsid w:val="00EE31EB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Sessions Court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Rose</dc:creator>
  <cp:lastModifiedBy>Winslow, Mark</cp:lastModifiedBy>
  <cp:revision>2</cp:revision>
  <dcterms:created xsi:type="dcterms:W3CDTF">2018-07-27T17:06:00Z</dcterms:created>
  <dcterms:modified xsi:type="dcterms:W3CDTF">2018-07-27T17:06:00Z</dcterms:modified>
</cp:coreProperties>
</file>