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0" w:type="dxa"/>
        <w:tblInd w:w="93" w:type="dxa"/>
        <w:tblLook w:val="04A0" w:firstRow="1" w:lastRow="0" w:firstColumn="1" w:lastColumn="0" w:noHBand="0" w:noVBand="1"/>
      </w:tblPr>
      <w:tblGrid>
        <w:gridCol w:w="3100"/>
        <w:gridCol w:w="1217"/>
        <w:gridCol w:w="960"/>
      </w:tblGrid>
      <w:tr w:rsidR="00E752A8" w:rsidRPr="00E752A8" w:rsidTr="00E752A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High Hopes Inc.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 Budget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2014-2015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Revenues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2A8">
              <w:rPr>
                <w:rFonts w:ascii="Arial" w:eastAsia="Times New Roman" w:hAnsi="Arial" w:cs="Arial"/>
                <w:sz w:val="20"/>
                <w:szCs w:val="20"/>
              </w:rPr>
              <w:t>Fundraising Revenue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 xml:space="preserve">$655,043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>Education Revenue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 xml:space="preserve">$753,174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>Clinical Revenue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 xml:space="preserve">$899,906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>Other Revenue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Revenue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$2,308,123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>Fundraising Expense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 xml:space="preserve">$245,728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>Education Expenses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 xml:space="preserve">$841,190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>Clinical Expenses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752A8">
              <w:rPr>
                <w:rFonts w:ascii="Arial" w:eastAsia="Times New Roman" w:hAnsi="Arial" w:cs="Arial"/>
                <w:sz w:val="20"/>
                <w:szCs w:val="20"/>
              </w:rPr>
              <w:t xml:space="preserve">$948,575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>Administration Expenses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52A8">
              <w:rPr>
                <w:rFonts w:ascii="Calibri" w:eastAsia="Times New Roman" w:hAnsi="Calibri" w:cs="Times New Roman"/>
                <w:color w:val="000000"/>
              </w:rPr>
              <w:t xml:space="preserve">$272,630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$2,308,123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52A8" w:rsidRPr="00E752A8" w:rsidTr="00E752A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52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Operational  Income/Loss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752A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($0)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2A8" w:rsidRPr="00E752A8" w:rsidRDefault="00E752A8" w:rsidP="00E752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3158" w:rsidRDefault="00FA3158">
      <w:bookmarkStart w:id="0" w:name="_GoBack"/>
      <w:bookmarkEnd w:id="0"/>
    </w:p>
    <w:sectPr w:rsidR="00FA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A8"/>
    <w:rsid w:val="00E752A8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Hopes, Inc.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Richardson</dc:creator>
  <cp:lastModifiedBy>Bonnie Richardson</cp:lastModifiedBy>
  <cp:revision>1</cp:revision>
  <dcterms:created xsi:type="dcterms:W3CDTF">2015-01-14T23:44:00Z</dcterms:created>
  <dcterms:modified xsi:type="dcterms:W3CDTF">2015-01-14T23:44:00Z</dcterms:modified>
</cp:coreProperties>
</file>