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B1" w:rsidRDefault="00582126">
      <w:pPr>
        <w:rPr>
          <w:b/>
        </w:rPr>
      </w:pPr>
      <w:r>
        <w:rPr>
          <w:b/>
        </w:rPr>
        <w:t>Revenue</w:t>
      </w:r>
    </w:p>
    <w:p w:rsidR="00582126" w:rsidRDefault="00582126" w:rsidP="00582126">
      <w:pPr>
        <w:pStyle w:val="ListParagraph"/>
      </w:pPr>
      <w:r>
        <w:t>Campaigns – 916,880</w:t>
      </w:r>
    </w:p>
    <w:p w:rsidR="00DF7E9C" w:rsidRDefault="00DF7E9C" w:rsidP="00DF7E9C">
      <w:pPr>
        <w:pStyle w:val="ListParagraph"/>
      </w:pPr>
      <w:r>
        <w:t>Major Gifts – 150,000</w:t>
      </w:r>
    </w:p>
    <w:p w:rsidR="00582126" w:rsidRDefault="00582126" w:rsidP="00DF7E9C">
      <w:pPr>
        <w:pStyle w:val="ListParagraph"/>
      </w:pPr>
      <w:r>
        <w:t>Individual Contributions – 450,421</w:t>
      </w:r>
    </w:p>
    <w:p w:rsidR="00DF7E9C" w:rsidRDefault="00DF7E9C" w:rsidP="00DF7E9C">
      <w:pPr>
        <w:pStyle w:val="ListParagraph"/>
      </w:pPr>
      <w:r>
        <w:t>Bequests – 294,648</w:t>
      </w:r>
    </w:p>
    <w:p w:rsidR="00DF7E9C" w:rsidRDefault="00DF7E9C" w:rsidP="00DF7E9C">
      <w:pPr>
        <w:pStyle w:val="ListParagraph"/>
      </w:pPr>
      <w:r>
        <w:t>Cause Related Marketing – 60,400</w:t>
      </w:r>
    </w:p>
    <w:p w:rsidR="00582126" w:rsidRDefault="00582126" w:rsidP="00582126">
      <w:pPr>
        <w:pStyle w:val="ListParagraph"/>
      </w:pPr>
      <w:r>
        <w:t>Workplace Giving – 45,000</w:t>
      </w:r>
    </w:p>
    <w:p w:rsidR="00DF7E9C" w:rsidRDefault="00DF7E9C" w:rsidP="00582126">
      <w:pPr>
        <w:pStyle w:val="ListParagraph"/>
      </w:pPr>
      <w:r>
        <w:t>Foundations – 15,000</w:t>
      </w:r>
    </w:p>
    <w:p w:rsidR="00DF7E9C" w:rsidRDefault="00DF7E9C" w:rsidP="00582126">
      <w:pPr>
        <w:pStyle w:val="ListParagraph"/>
      </w:pPr>
      <w:r>
        <w:t xml:space="preserve">Events - </w:t>
      </w:r>
      <w:r>
        <w:t>2,880,500</w:t>
      </w:r>
    </w:p>
    <w:p w:rsidR="00123CE3" w:rsidRDefault="00123CE3" w:rsidP="00582126">
      <w:pPr>
        <w:pStyle w:val="ListParagraph"/>
      </w:pPr>
      <w:r>
        <w:t>Grants – 112,501</w:t>
      </w:r>
    </w:p>
    <w:p w:rsidR="00DF7E9C" w:rsidRDefault="00582126" w:rsidP="00DF7E9C">
      <w:pPr>
        <w:pStyle w:val="ListParagraph"/>
      </w:pPr>
      <w:r>
        <w:t xml:space="preserve">Other Revenue </w:t>
      </w:r>
      <w:r w:rsidR="00DF7E9C">
        <w:t>–</w:t>
      </w:r>
      <w:r>
        <w:t xml:space="preserve"> </w:t>
      </w:r>
      <w:r w:rsidR="00123CE3">
        <w:t>84</w:t>
      </w:r>
      <w:r w:rsidR="00DF7E9C">
        <w:t>,</w:t>
      </w:r>
      <w:r w:rsidR="00123CE3">
        <w:t>713</w:t>
      </w:r>
    </w:p>
    <w:p w:rsidR="00582126" w:rsidRDefault="00582126" w:rsidP="00DF7E9C">
      <w:pPr>
        <w:pStyle w:val="ListParagraph"/>
      </w:pPr>
      <w:r>
        <w:t>Adjustments - -2,236,174</w:t>
      </w:r>
    </w:p>
    <w:p w:rsidR="00582126" w:rsidRPr="00DF7E9C" w:rsidRDefault="00582126" w:rsidP="00582126">
      <w:pPr>
        <w:pStyle w:val="ListParagraph"/>
        <w:rPr>
          <w:b/>
        </w:rPr>
      </w:pPr>
      <w:r w:rsidRPr="00DF7E9C">
        <w:rPr>
          <w:b/>
        </w:rPr>
        <w:t xml:space="preserve">Total </w:t>
      </w:r>
      <w:r w:rsidR="00DF7E9C" w:rsidRPr="00DF7E9C">
        <w:rPr>
          <w:b/>
        </w:rPr>
        <w:t>–</w:t>
      </w:r>
      <w:r w:rsidRPr="00DF7E9C">
        <w:rPr>
          <w:b/>
        </w:rPr>
        <w:t xml:space="preserve"> </w:t>
      </w:r>
      <w:r w:rsidR="00DF7E9C" w:rsidRPr="00DF7E9C">
        <w:rPr>
          <w:b/>
        </w:rPr>
        <w:t>2,773,889</w:t>
      </w:r>
    </w:p>
    <w:p w:rsidR="00DF7E9C" w:rsidRDefault="00DF7E9C" w:rsidP="00DF7E9C"/>
    <w:p w:rsidR="00DF7E9C" w:rsidRDefault="00DF7E9C" w:rsidP="00DF7E9C"/>
    <w:p w:rsidR="00DF7E9C" w:rsidRDefault="002764D4" w:rsidP="00DF7E9C">
      <w:pPr>
        <w:rPr>
          <w:b/>
        </w:rPr>
      </w:pPr>
      <w:r>
        <w:rPr>
          <w:b/>
        </w:rPr>
        <w:t>Operating Expenses</w:t>
      </w:r>
    </w:p>
    <w:p w:rsidR="002764D4" w:rsidRDefault="002764D4" w:rsidP="002764D4">
      <w:pPr>
        <w:pStyle w:val="ListParagraph"/>
      </w:pPr>
      <w:r>
        <w:t>Personnel Costs – 1,496,149</w:t>
      </w:r>
    </w:p>
    <w:p w:rsidR="002764D4" w:rsidRDefault="002764D4" w:rsidP="002764D4">
      <w:pPr>
        <w:pStyle w:val="ListParagraph"/>
      </w:pPr>
      <w:r>
        <w:t>Temp &amp; Contract Services – 32,100</w:t>
      </w:r>
    </w:p>
    <w:p w:rsidR="002764D4" w:rsidRDefault="002764D4" w:rsidP="002764D4">
      <w:pPr>
        <w:pStyle w:val="ListParagraph"/>
      </w:pPr>
      <w:r>
        <w:t xml:space="preserve">Supplies, Telecom, &amp; Postage – </w:t>
      </w:r>
      <w:r w:rsidR="004C753F">
        <w:t>55,491</w:t>
      </w:r>
    </w:p>
    <w:p w:rsidR="004C753F" w:rsidRDefault="002764D4" w:rsidP="002764D4">
      <w:pPr>
        <w:pStyle w:val="ListParagraph"/>
      </w:pPr>
      <w:r>
        <w:t xml:space="preserve">Occupancy, </w:t>
      </w:r>
      <w:proofErr w:type="gramStart"/>
      <w:r>
        <w:t>Equip,  &amp;</w:t>
      </w:r>
      <w:proofErr w:type="gramEnd"/>
      <w:r>
        <w:t xml:space="preserve"> Insurance – </w:t>
      </w:r>
      <w:r w:rsidR="004C753F">
        <w:t>244,761</w:t>
      </w:r>
      <w:r>
        <w:t xml:space="preserve"> </w:t>
      </w:r>
    </w:p>
    <w:p w:rsidR="002764D4" w:rsidRDefault="002764D4" w:rsidP="002764D4">
      <w:pPr>
        <w:pStyle w:val="ListParagraph"/>
      </w:pPr>
      <w:r>
        <w:t xml:space="preserve">Printing, Promo, &amp; Publishing – </w:t>
      </w:r>
      <w:r w:rsidR="004C753F">
        <w:t>90,307</w:t>
      </w:r>
    </w:p>
    <w:p w:rsidR="002764D4" w:rsidRDefault="002764D4" w:rsidP="002764D4">
      <w:pPr>
        <w:pStyle w:val="ListParagraph"/>
      </w:pPr>
      <w:r>
        <w:t>Conferences &amp; Events – 216,507</w:t>
      </w:r>
    </w:p>
    <w:p w:rsidR="002764D4" w:rsidRDefault="002764D4" w:rsidP="002764D4">
      <w:pPr>
        <w:pStyle w:val="ListParagraph"/>
      </w:pPr>
      <w:r>
        <w:t xml:space="preserve">Staff/Non-Staff Travel – </w:t>
      </w:r>
      <w:r w:rsidR="004C753F">
        <w:t>106,060</w:t>
      </w:r>
    </w:p>
    <w:p w:rsidR="002764D4" w:rsidRDefault="002764D4" w:rsidP="002764D4">
      <w:pPr>
        <w:pStyle w:val="ListParagraph"/>
      </w:pPr>
      <w:r>
        <w:t>Depreciation &amp; In-Kind – 1,459</w:t>
      </w:r>
    </w:p>
    <w:p w:rsidR="002764D4" w:rsidRDefault="002764D4" w:rsidP="002764D4">
      <w:pPr>
        <w:pStyle w:val="ListParagraph"/>
      </w:pPr>
      <w:r>
        <w:t>Allocable Expenses – 188,628</w:t>
      </w:r>
    </w:p>
    <w:p w:rsidR="004C753F" w:rsidRDefault="004C753F" w:rsidP="002764D4">
      <w:pPr>
        <w:pStyle w:val="ListParagraph"/>
      </w:pPr>
      <w:r>
        <w:t>Other Volunteer Expenses – 5,575</w:t>
      </w:r>
    </w:p>
    <w:p w:rsidR="002764D4" w:rsidRDefault="002764D4" w:rsidP="002764D4">
      <w:pPr>
        <w:pStyle w:val="ListParagraph"/>
      </w:pPr>
      <w:r>
        <w:t>Other/</w:t>
      </w:r>
      <w:proofErr w:type="spellStart"/>
      <w:r>
        <w:t>Misc</w:t>
      </w:r>
      <w:proofErr w:type="spellEnd"/>
      <w:r>
        <w:t xml:space="preserve"> </w:t>
      </w:r>
      <w:r w:rsidR="004C753F">
        <w:t>–</w:t>
      </w:r>
      <w:r>
        <w:t xml:space="preserve"> </w:t>
      </w:r>
      <w:r w:rsidR="004C753F">
        <w:t>54</w:t>
      </w:r>
      <w:r w:rsidR="00214A72">
        <w:t>3</w:t>
      </w:r>
    </w:p>
    <w:p w:rsidR="002764D4" w:rsidRPr="00214A72" w:rsidRDefault="00214A72" w:rsidP="002764D4">
      <w:pPr>
        <w:pStyle w:val="ListParagraph"/>
        <w:rPr>
          <w:b/>
        </w:rPr>
      </w:pPr>
      <w:r w:rsidRPr="00214A72">
        <w:rPr>
          <w:b/>
        </w:rPr>
        <w:t>Total – 2,437,580</w:t>
      </w:r>
      <w:bookmarkStart w:id="0" w:name="_GoBack"/>
      <w:bookmarkEnd w:id="0"/>
    </w:p>
    <w:p w:rsidR="002764D4" w:rsidRPr="002764D4" w:rsidRDefault="002764D4" w:rsidP="002764D4">
      <w:pPr>
        <w:pStyle w:val="ListParagraph"/>
      </w:pPr>
    </w:p>
    <w:p w:rsidR="00DF7E9C" w:rsidRPr="00582126" w:rsidRDefault="00DF7E9C" w:rsidP="00DF7E9C"/>
    <w:p w:rsidR="00582126" w:rsidRPr="00582126" w:rsidRDefault="00582126" w:rsidP="00582126">
      <w:pPr>
        <w:pStyle w:val="ListParagraph"/>
      </w:pPr>
    </w:p>
    <w:sectPr w:rsidR="00582126" w:rsidRPr="0058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0A0"/>
    <w:multiLevelType w:val="hybridMultilevel"/>
    <w:tmpl w:val="D9D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6EA4"/>
    <w:multiLevelType w:val="hybridMultilevel"/>
    <w:tmpl w:val="B8B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6"/>
    <w:rsid w:val="00123CE3"/>
    <w:rsid w:val="00214A72"/>
    <w:rsid w:val="00250E6F"/>
    <w:rsid w:val="002764D4"/>
    <w:rsid w:val="004C753F"/>
    <w:rsid w:val="00582126"/>
    <w:rsid w:val="00DF7E9C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B445"/>
  <w15:chartTrackingRefBased/>
  <w15:docId w15:val="{6F601597-28B8-4C2E-B18C-B581FCA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 Moini</dc:creator>
  <cp:keywords/>
  <dc:description/>
  <cp:lastModifiedBy>Zai Moini</cp:lastModifiedBy>
  <cp:revision>1</cp:revision>
  <dcterms:created xsi:type="dcterms:W3CDTF">2023-05-31T16:11:00Z</dcterms:created>
  <dcterms:modified xsi:type="dcterms:W3CDTF">2023-05-31T17:15:00Z</dcterms:modified>
</cp:coreProperties>
</file>